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Curriculum Vitae CEO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2880" w:firstLine="0"/>
        <w:jc w:val="left"/>
        <w:rPr/>
      </w:pPr>
      <w:r w:rsidDel="00000000" w:rsidR="00000000" w:rsidRPr="00000000">
        <w:rPr>
          <w:sz w:val="32"/>
          <w:szCs w:val="32"/>
          <w:rtl w:val="0"/>
        </w:rPr>
        <w:t xml:space="preserve">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W. Alex Olsen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6729 Jacobe St. 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Keizer, Oregon. 503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999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1199 (text/voice). waolsen1@</w:t>
      </w:r>
      <w:r w:rsidDel="00000000" w:rsidR="00000000" w:rsidRPr="00000000">
        <w:rPr>
          <w:rtl w:val="0"/>
        </w:rPr>
        <w:t xml:space="preserve">gmail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Experience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M.A. </w:t>
      </w:r>
      <w:r w:rsidDel="00000000" w:rsidR="00000000" w:rsidRPr="00000000">
        <w:rPr>
          <w:rtl w:val="0"/>
        </w:rPr>
        <w:t xml:space="preserve">(2013)</w:t>
      </w:r>
      <w:r w:rsidDel="00000000" w:rsidR="00000000" w:rsidRPr="00000000">
        <w:rPr>
          <w:b w:val="1"/>
          <w:rtl w:val="0"/>
        </w:rPr>
        <w:t xml:space="preserve"> Western Oregon University - Graduated 4.0 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5760" w:hanging="2880"/>
        <w:rPr/>
      </w:pPr>
      <w:r w:rsidDel="00000000" w:rsidR="00000000" w:rsidRPr="00000000">
        <w:rPr>
          <w:rtl w:val="0"/>
        </w:rPr>
        <w:t xml:space="preserve">Major: </w:t>
      </w:r>
      <w:r w:rsidDel="00000000" w:rsidR="00000000" w:rsidRPr="00000000">
        <w:rPr>
          <w:b w:val="1"/>
          <w:rtl w:val="0"/>
        </w:rPr>
        <w:t xml:space="preserve">Criminal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B.A. </w:t>
      </w:r>
      <w:r w:rsidDel="00000000" w:rsidR="00000000" w:rsidRPr="00000000">
        <w:rPr>
          <w:rtl w:val="0"/>
        </w:rPr>
        <w:t xml:space="preserve">(2010)</w:t>
        <w:tab/>
      </w:r>
      <w:r w:rsidDel="00000000" w:rsidR="00000000" w:rsidRPr="00000000">
        <w:rPr>
          <w:b w:val="1"/>
          <w:rtl w:val="0"/>
        </w:rPr>
        <w:t xml:space="preserve">Portland State University - Graduated 3.62 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Major: </w:t>
      </w:r>
      <w:r w:rsidDel="00000000" w:rsidR="00000000" w:rsidRPr="00000000">
        <w:rPr>
          <w:b w:val="1"/>
          <w:rtl w:val="0"/>
        </w:rPr>
        <w:t xml:space="preserve">Social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Gen Ed</w:t>
      </w:r>
      <w:r w:rsidDel="00000000" w:rsidR="00000000" w:rsidRPr="00000000">
        <w:rPr>
          <w:vertAlign w:val="baseline"/>
          <w:rtl w:val="0"/>
        </w:rPr>
        <w:t xml:space="preserve"> (1993-2005) </w:t>
      </w:r>
      <w:r w:rsidDel="00000000" w:rsidR="00000000" w:rsidRPr="00000000">
        <w:rPr>
          <w:b w:val="1"/>
          <w:vertAlign w:val="baseline"/>
          <w:rtl w:val="0"/>
        </w:rPr>
        <w:t xml:space="preserve">PCC,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Chemeketa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Studies</w:t>
      </w:r>
      <w:r w:rsidDel="00000000" w:rsidR="00000000" w:rsidRPr="00000000">
        <w:rPr>
          <w:b w:val="1"/>
          <w:vertAlign w:val="baseline"/>
          <w:rtl w:val="0"/>
        </w:rPr>
        <w:t xml:space="preserve">: writing and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Professional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Experience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2021-Present</w:t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Executive Director </w:t>
      </w:r>
    </w:p>
    <w:p w:rsidR="00000000" w:rsidDel="00000000" w:rsidP="00000000" w:rsidRDefault="00000000" w:rsidRPr="00000000" w14:paraId="00000014">
      <w:pPr>
        <w:pageBreakBefore w:val="0"/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Instruction Construction</w:t>
      </w:r>
    </w:p>
    <w:p w:rsidR="00000000" w:rsidDel="00000000" w:rsidP="00000000" w:rsidRDefault="00000000" w:rsidRPr="00000000" w14:paraId="00000015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2019-Present</w:t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CEO</w:t>
      </w:r>
    </w:p>
    <w:p w:rsidR="00000000" w:rsidDel="00000000" w:rsidP="00000000" w:rsidRDefault="00000000" w:rsidRPr="00000000" w14:paraId="00000017">
      <w:pPr>
        <w:pageBreakBefore w:val="0"/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Framing Solution</w:t>
      </w:r>
    </w:p>
    <w:p w:rsidR="00000000" w:rsidDel="00000000" w:rsidP="00000000" w:rsidRDefault="00000000" w:rsidRPr="00000000" w14:paraId="00000018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2014-</w:t>
      </w:r>
      <w:r w:rsidDel="00000000" w:rsidR="00000000" w:rsidRPr="00000000">
        <w:rPr>
          <w:sz w:val="22"/>
          <w:szCs w:val="22"/>
          <w:rtl w:val="0"/>
        </w:rPr>
        <w:t xml:space="preserve">2021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CTE teacher, Residential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 xml:space="preserve">CTEC, Salem-Keizer Public Schools</w:t>
      </w:r>
    </w:p>
    <w:p w:rsidR="00000000" w:rsidDel="00000000" w:rsidP="00000000" w:rsidRDefault="00000000" w:rsidRPr="00000000" w14:paraId="0000001B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2011-2014</w:t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Dean of Student Life</w:t>
      </w:r>
    </w:p>
    <w:p w:rsidR="00000000" w:rsidDel="00000000" w:rsidP="00000000" w:rsidRDefault="00000000" w:rsidRPr="00000000" w14:paraId="0000001D">
      <w:pPr>
        <w:pageBreakBefore w:val="0"/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Oregon School for the Deaf</w:t>
      </w:r>
    </w:p>
    <w:p w:rsidR="00000000" w:rsidDel="00000000" w:rsidP="00000000" w:rsidRDefault="00000000" w:rsidRPr="00000000" w14:paraId="0000001E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2005-2010</w:t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Board member/ Chairman</w:t>
      </w:r>
    </w:p>
    <w:p w:rsidR="00000000" w:rsidDel="00000000" w:rsidP="00000000" w:rsidRDefault="00000000" w:rsidRPr="00000000" w14:paraId="00000020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 xml:space="preserve">Baker Charter School (renamed Valley Inquiry) </w:t>
      </w:r>
    </w:p>
    <w:p w:rsidR="00000000" w:rsidDel="00000000" w:rsidP="00000000" w:rsidRDefault="00000000" w:rsidRPr="00000000" w14:paraId="00000021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1995-20</w:t>
      </w:r>
      <w:r w:rsidDel="00000000" w:rsidR="00000000" w:rsidRPr="00000000">
        <w:rPr>
          <w:sz w:val="22"/>
          <w:szCs w:val="22"/>
          <w:rtl w:val="0"/>
        </w:rPr>
        <w:t xml:space="preserve">08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CEO, Sales Manager, Project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5760" w:hanging="28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Olsen Homes &amp; Renovation. Keizer, Oregon</w:t>
      </w:r>
    </w:p>
    <w:p w:rsidR="00000000" w:rsidDel="00000000" w:rsidP="00000000" w:rsidRDefault="00000000" w:rsidRPr="00000000" w14:paraId="00000024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2880" w:hanging="28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1995-20</w:t>
      </w:r>
      <w:r w:rsidDel="00000000" w:rsidR="00000000" w:rsidRPr="00000000">
        <w:rPr>
          <w:sz w:val="22"/>
          <w:szCs w:val="22"/>
          <w:rtl w:val="0"/>
        </w:rPr>
        <w:t xml:space="preserve">08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NARI (National Association of Remodelers Industry)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Contractor of the Year, 2008</w:t>
      </w:r>
    </w:p>
    <w:p w:rsidR="00000000" w:rsidDel="00000000" w:rsidP="00000000" w:rsidRDefault="00000000" w:rsidRPr="00000000" w14:paraId="00000026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2880" w:hanging="28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1995-20</w:t>
      </w:r>
      <w:r w:rsidDel="00000000" w:rsidR="00000000" w:rsidRPr="00000000">
        <w:rPr>
          <w:sz w:val="22"/>
          <w:szCs w:val="22"/>
          <w:rtl w:val="0"/>
        </w:rPr>
        <w:t xml:space="preserve">08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ORA (Oregon Remodelers Association)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Contractor of the Year, multiple years. Past president of the Salem chapter of the ORA</w:t>
      </w:r>
    </w:p>
    <w:p w:rsidR="00000000" w:rsidDel="00000000" w:rsidP="00000000" w:rsidRDefault="00000000" w:rsidRPr="00000000" w14:paraId="00000028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2880" w:hanging="28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1993-1995</w:t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OTJT general carpentry, finish carpentry, window replacement, siding replacement.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Johnson Exteriors</w:t>
      </w:r>
    </w:p>
    <w:p w:rsidR="00000000" w:rsidDel="00000000" w:rsidP="00000000" w:rsidRDefault="00000000" w:rsidRPr="00000000" w14:paraId="0000002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